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A3B8" w14:textId="720419AF" w:rsidR="00867187" w:rsidRPr="001379E4" w:rsidRDefault="004B047F" w:rsidP="001379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9E4">
        <w:rPr>
          <w:b/>
          <w:bCs/>
        </w:rPr>
        <w:t>«</w:t>
      </w:r>
      <w:r w:rsidR="007D7149" w:rsidRPr="001379E4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Аудио және бейне баяндаудың жаңа форматтары</w:t>
      </w:r>
      <w:r w:rsidR="007D7149" w:rsidRPr="001379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79E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1379E4">
        <w:rPr>
          <w:rFonts w:ascii="Times New Roman" w:hAnsi="Times New Roman" w:cs="Times New Roman"/>
          <w:b/>
          <w:bCs/>
          <w:sz w:val="28"/>
          <w:szCs w:val="28"/>
        </w:rPr>
        <w:t>пәні</w:t>
      </w:r>
      <w:proofErr w:type="spellEnd"/>
      <w:r w:rsidRPr="001379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9E4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1379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9E4">
        <w:rPr>
          <w:rFonts w:ascii="Times New Roman" w:hAnsi="Times New Roman" w:cs="Times New Roman"/>
          <w:b/>
          <w:bCs/>
          <w:sz w:val="28"/>
          <w:szCs w:val="28"/>
        </w:rPr>
        <w:t>қорытынды</w:t>
      </w:r>
      <w:proofErr w:type="spellEnd"/>
      <w:r w:rsidRPr="001379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9E4">
        <w:rPr>
          <w:rFonts w:ascii="Times New Roman" w:hAnsi="Times New Roman" w:cs="Times New Roman"/>
          <w:b/>
          <w:bCs/>
          <w:sz w:val="28"/>
          <w:szCs w:val="28"/>
        </w:rPr>
        <w:t>емтихан</w:t>
      </w:r>
      <w:proofErr w:type="spellEnd"/>
      <w:r w:rsidRPr="001379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9E4">
        <w:rPr>
          <w:rFonts w:ascii="Times New Roman" w:hAnsi="Times New Roman" w:cs="Times New Roman"/>
          <w:b/>
          <w:bCs/>
          <w:sz w:val="28"/>
          <w:szCs w:val="28"/>
        </w:rPr>
        <w:t>бағдарламасы</w:t>
      </w:r>
      <w:proofErr w:type="spellEnd"/>
    </w:p>
    <w:p w14:paraId="2E1FE3B5" w14:textId="77777777" w:rsidR="00E561AE" w:rsidRPr="00E561AE" w:rsidRDefault="004B047F" w:rsidP="00E561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561AE">
        <w:rPr>
          <w:rFonts w:ascii="Times New Roman" w:hAnsi="Times New Roman" w:cs="Times New Roman"/>
          <w:sz w:val="28"/>
          <w:szCs w:val="28"/>
          <w:lang w:val="ru-KZ"/>
        </w:rPr>
        <w:t>Тақырыптар</w:t>
      </w:r>
      <w:proofErr w:type="spellEnd"/>
      <w:r w:rsidR="00E561A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E561AE">
        <w:rPr>
          <w:rFonts w:ascii="Times New Roman" w:hAnsi="Times New Roman" w:cs="Times New Roman"/>
          <w:sz w:val="28"/>
          <w:szCs w:val="28"/>
          <w:lang w:val="ru-KZ"/>
        </w:rPr>
        <w:t xml:space="preserve">  </w:t>
      </w:r>
      <w:r w:rsidR="00E561AE" w:rsidRPr="00E561AE">
        <w:rPr>
          <w:rFonts w:ascii="Times New Roman" w:hAnsi="Times New Roman" w:cs="Times New Roman"/>
          <w:sz w:val="28"/>
          <w:szCs w:val="28"/>
          <w:lang w:val="kk-KZ"/>
        </w:rPr>
        <w:t>Аудио және бейнекөріністің сабақтастығы дегенді түсіндіріңіз.</w:t>
      </w:r>
    </w:p>
    <w:p w14:paraId="186F541F" w14:textId="77777777" w:rsidR="00E561AE" w:rsidRPr="00E561AE" w:rsidRDefault="00E561AE" w:rsidP="00E561A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561AE">
        <w:rPr>
          <w:rFonts w:ascii="Times New Roman" w:hAnsi="Times New Roman" w:cs="Times New Roman"/>
          <w:sz w:val="28"/>
          <w:szCs w:val="28"/>
          <w:lang w:val="kk-KZ"/>
        </w:rPr>
        <w:t>Идея мен ой және бейнетүсірілім жөнінде айтыңыз.</w:t>
      </w:r>
    </w:p>
    <w:p w14:paraId="01FAFA0A" w14:textId="77777777" w:rsidR="00E561AE" w:rsidRPr="00E561AE" w:rsidRDefault="00E561AE" w:rsidP="00E561A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561AE">
        <w:rPr>
          <w:rFonts w:ascii="Times New Roman" w:hAnsi="Times New Roman" w:cs="Times New Roman"/>
          <w:sz w:val="28"/>
          <w:szCs w:val="28"/>
          <w:lang w:val="kk-KZ"/>
        </w:rPr>
        <w:t>Бейнекөріністің идеялық көркемдігі дегеніміз не?</w:t>
      </w:r>
    </w:p>
    <w:p w14:paraId="1456FDC5" w14:textId="77777777" w:rsidR="00E561AE" w:rsidRPr="00E561AE" w:rsidRDefault="00E561AE" w:rsidP="00E561A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561AE">
        <w:rPr>
          <w:rFonts w:ascii="Times New Roman" w:hAnsi="Times New Roman" w:cs="Times New Roman"/>
          <w:sz w:val="28"/>
          <w:szCs w:val="28"/>
          <w:lang w:val="kk-KZ"/>
        </w:rPr>
        <w:t>Бейнекөріністің ақпараттық ерекшелігі неде?</w:t>
      </w:r>
    </w:p>
    <w:p w14:paraId="68522185" w14:textId="77777777" w:rsidR="00E561AE" w:rsidRPr="00E561AE" w:rsidRDefault="00E561AE" w:rsidP="00E561A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561AE">
        <w:rPr>
          <w:rFonts w:ascii="Times New Roman" w:hAnsi="Times New Roman" w:cs="Times New Roman"/>
          <w:sz w:val="28"/>
          <w:szCs w:val="28"/>
          <w:lang w:val="kk-KZ"/>
        </w:rPr>
        <w:t>Журналистикада еркін сөйлеу және әдеп дегенді түсіндіріңіз.</w:t>
      </w:r>
    </w:p>
    <w:p w14:paraId="31DCC994" w14:textId="77777777" w:rsidR="00E561AE" w:rsidRPr="00E561AE" w:rsidRDefault="00E561AE" w:rsidP="00E561A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561AE">
        <w:rPr>
          <w:rFonts w:ascii="Times New Roman" w:hAnsi="Times New Roman" w:cs="Times New Roman"/>
          <w:sz w:val="28"/>
          <w:szCs w:val="28"/>
          <w:lang w:val="kk-KZ"/>
        </w:rPr>
        <w:t>Өңдеудің тақырыптық тәсілі мен түрлері жайында айтыңыз.</w:t>
      </w:r>
    </w:p>
    <w:p w14:paraId="7E2DF992" w14:textId="77777777" w:rsidR="00E561AE" w:rsidRPr="00E561AE" w:rsidRDefault="00E561AE" w:rsidP="00E561A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561AE">
        <w:rPr>
          <w:rFonts w:ascii="Times New Roman" w:hAnsi="Times New Roman" w:cs="Times New Roman"/>
          <w:sz w:val="28"/>
          <w:szCs w:val="28"/>
          <w:lang w:val="kk-KZ"/>
        </w:rPr>
        <w:t xml:space="preserve"> Деректі бейнекадрды телехабар үлгісінде қалай пайдалануға болады?</w:t>
      </w:r>
    </w:p>
    <w:p w14:paraId="44CC48D4" w14:textId="77777777" w:rsidR="00E561AE" w:rsidRPr="00E561AE" w:rsidRDefault="00E561AE" w:rsidP="00E561A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561AE">
        <w:rPr>
          <w:rFonts w:ascii="Times New Roman" w:hAnsi="Times New Roman" w:cs="Times New Roman"/>
          <w:sz w:val="28"/>
          <w:szCs w:val="28"/>
          <w:lang w:val="kk-KZ"/>
        </w:rPr>
        <w:t>Дыбыстық және әуендік көркемдеудің тақырыптық сабақтастығын түсіндіріңіз.</w:t>
      </w:r>
    </w:p>
    <w:p w14:paraId="6C12D158" w14:textId="77777777" w:rsidR="00E561AE" w:rsidRPr="00E561AE" w:rsidRDefault="00E561AE" w:rsidP="00E561A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561AE"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Журналистің әлеуметтік тұлғасы дегенді қалай түсінесіз.</w:t>
      </w:r>
    </w:p>
    <w:p w14:paraId="28F5FF20" w14:textId="77777777" w:rsidR="00E561AE" w:rsidRPr="00E561AE" w:rsidRDefault="00E561AE" w:rsidP="00E561A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561AE">
        <w:rPr>
          <w:rFonts w:ascii="Times New Roman" w:hAnsi="Times New Roman" w:cs="Times New Roman"/>
          <w:sz w:val="28"/>
          <w:szCs w:val="28"/>
          <w:lang w:val="kk-KZ"/>
        </w:rPr>
        <w:t xml:space="preserve"> Телеарна, театр және сахналық өнерді салыстырыңыз.</w:t>
      </w:r>
    </w:p>
    <w:p w14:paraId="004946AC" w14:textId="77777777" w:rsidR="00E561AE" w:rsidRPr="00E561AE" w:rsidRDefault="00E561AE" w:rsidP="00E561A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561AE">
        <w:rPr>
          <w:rFonts w:ascii="Times New Roman" w:hAnsi="Times New Roman" w:cs="Times New Roman"/>
          <w:sz w:val="28"/>
          <w:szCs w:val="28"/>
          <w:lang w:val="kk-KZ"/>
        </w:rPr>
        <w:t>Телесұхбаттың ұтымдылығы және әдеби көркемділігін түсіндіріңіз.</w:t>
      </w:r>
    </w:p>
    <w:p w14:paraId="1628D202" w14:textId="77777777" w:rsidR="00E561AE" w:rsidRPr="00E561AE" w:rsidRDefault="00E561AE" w:rsidP="00E561A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561AE">
        <w:rPr>
          <w:rFonts w:ascii="Times New Roman" w:hAnsi="Times New Roman" w:cs="Times New Roman"/>
          <w:sz w:val="28"/>
          <w:szCs w:val="28"/>
          <w:lang w:val="kk-KZ"/>
        </w:rPr>
        <w:t>Тыңдаушының тақырыппен байланысы жөнінде әңгімелеңіз.</w:t>
      </w:r>
    </w:p>
    <w:p w14:paraId="370D5FEF" w14:textId="77777777" w:rsidR="00E561AE" w:rsidRPr="00E561AE" w:rsidRDefault="00E561AE" w:rsidP="00E561A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561AE">
        <w:rPr>
          <w:rFonts w:ascii="Times New Roman" w:hAnsi="Times New Roman" w:cs="Times New Roman"/>
          <w:sz w:val="28"/>
          <w:szCs w:val="28"/>
          <w:lang w:val="kk-KZ"/>
        </w:rPr>
        <w:t>Бейнеқатарды мультимедиялық құралдармен өңдеу дегенді түсіндіріңіз.</w:t>
      </w:r>
    </w:p>
    <w:p w14:paraId="1726276E" w14:textId="77777777" w:rsidR="00E561AE" w:rsidRPr="00E561AE" w:rsidRDefault="00E561AE" w:rsidP="00E561A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561AE">
        <w:rPr>
          <w:rFonts w:ascii="Times New Roman" w:hAnsi="Times New Roman" w:cs="Times New Roman"/>
          <w:sz w:val="28"/>
          <w:szCs w:val="28"/>
          <w:lang w:val="kk-KZ"/>
        </w:rPr>
        <w:t>Болашақ – ел ертеңгі және кешегі ғұмырлар турасында сабақтастырып айтыңыз.</w:t>
      </w:r>
    </w:p>
    <w:p w14:paraId="2DC35737" w14:textId="77777777" w:rsidR="00E561AE" w:rsidRPr="00E561AE" w:rsidRDefault="00E561AE" w:rsidP="00E561A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561AE">
        <w:rPr>
          <w:rFonts w:ascii="Times New Roman" w:hAnsi="Times New Roman" w:cs="Times New Roman"/>
          <w:sz w:val="28"/>
          <w:szCs w:val="28"/>
          <w:lang w:val="kk-KZ"/>
        </w:rPr>
        <w:t xml:space="preserve">Аудио бейне өңдеудегі жалпы сабақтастықтар дегенді қалай түсінесіз. </w:t>
      </w:r>
    </w:p>
    <w:p w14:paraId="39F5B1EC" w14:textId="77777777" w:rsidR="00E561AE" w:rsidRPr="00E561AE" w:rsidRDefault="00E561AE" w:rsidP="00E561A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561AE">
        <w:rPr>
          <w:rFonts w:ascii="Times New Roman" w:hAnsi="Times New Roman" w:cs="Times New Roman"/>
          <w:sz w:val="28"/>
          <w:szCs w:val="28"/>
          <w:lang w:val="kk-KZ"/>
        </w:rPr>
        <w:t>«Өлеңмен өрілген өмір» телехабарының сценарлық жоспарын құрыңыз.</w:t>
      </w:r>
    </w:p>
    <w:p w14:paraId="21B77584" w14:textId="77777777" w:rsidR="00E561AE" w:rsidRPr="00E561AE" w:rsidRDefault="00E561AE" w:rsidP="00E561A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561AE">
        <w:rPr>
          <w:rFonts w:ascii="Times New Roman" w:hAnsi="Times New Roman" w:cs="Times New Roman"/>
          <w:sz w:val="28"/>
          <w:szCs w:val="28"/>
          <w:lang w:val="kk-KZ"/>
        </w:rPr>
        <w:t xml:space="preserve"> «Шындықпен шырайланған ғұмыр» тақырыбына бейнеқатар жинақтаудың және мәтіндік үлгісін түсіндіріңіз. </w:t>
      </w:r>
    </w:p>
    <w:p w14:paraId="16240712" w14:textId="77777777" w:rsidR="00E561AE" w:rsidRPr="00E561AE" w:rsidRDefault="00E561AE" w:rsidP="00E561A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561AE">
        <w:rPr>
          <w:rFonts w:ascii="Times New Roman" w:hAnsi="Times New Roman" w:cs="Times New Roman"/>
          <w:sz w:val="28"/>
          <w:szCs w:val="28"/>
          <w:lang w:val="kk-KZ"/>
        </w:rPr>
        <w:t xml:space="preserve"> Дыбыстық қатар және оны өңдеудің артықшылығын түсіндірңіз.</w:t>
      </w:r>
    </w:p>
    <w:p w14:paraId="7F300744" w14:textId="77777777" w:rsidR="00E561AE" w:rsidRPr="00E561AE" w:rsidRDefault="00E561AE" w:rsidP="00E561AE">
      <w:pPr>
        <w:spacing w:after="200" w:line="276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E561A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19.Сөз өнерінің мәтіндеудегі әуенмен сабақтастығын түсіндіріңіз. </w:t>
      </w:r>
    </w:p>
    <w:p w14:paraId="7093B1B6" w14:textId="77777777" w:rsidR="00E561AE" w:rsidRPr="00E561AE" w:rsidRDefault="00E561AE" w:rsidP="00E561AE">
      <w:pPr>
        <w:spacing w:after="200" w:line="276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E561A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20. Телеарнадағы бейнекөріністің тақырыптық және мәтін мен дыбыстық байланысын практикалық тұрғыда айтыңыз. </w:t>
      </w:r>
    </w:p>
    <w:p w14:paraId="6D15969D" w14:textId="77777777" w:rsidR="00E561AE" w:rsidRPr="00E561AE" w:rsidRDefault="00E561AE" w:rsidP="00E561AE">
      <w:pPr>
        <w:spacing w:after="200" w:line="276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E561A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21. Сауалдасу барысында ақпарат жинау тәсілін түсіндіріңіз.</w:t>
      </w:r>
    </w:p>
    <w:p w14:paraId="703FFCD8" w14:textId="77777777" w:rsidR="00E561AE" w:rsidRPr="00E561AE" w:rsidRDefault="00E561AE" w:rsidP="00E561AE">
      <w:pPr>
        <w:spacing w:after="200" w:line="276" w:lineRule="auto"/>
        <w:rPr>
          <w:rFonts w:eastAsiaTheme="minorEastAsia"/>
          <w:lang w:val="kk-KZ" w:eastAsia="ru-RU"/>
        </w:rPr>
      </w:pPr>
    </w:p>
    <w:p w14:paraId="61D3D564" w14:textId="77777777" w:rsidR="00E561AE" w:rsidRPr="00E561AE" w:rsidRDefault="00E561AE" w:rsidP="00E561AE">
      <w:pPr>
        <w:spacing w:after="200" w:line="276" w:lineRule="auto"/>
        <w:rPr>
          <w:rFonts w:eastAsiaTheme="minorEastAsia"/>
          <w:lang w:val="kk-KZ" w:eastAsia="ru-RU"/>
        </w:rPr>
      </w:pPr>
    </w:p>
    <w:p w14:paraId="16AE3EF6" w14:textId="77777777" w:rsidR="00E561AE" w:rsidRPr="00E561AE" w:rsidRDefault="00E561AE" w:rsidP="00E561AE">
      <w:pPr>
        <w:spacing w:after="200" w:line="276" w:lineRule="auto"/>
        <w:rPr>
          <w:rFonts w:eastAsiaTheme="minorEastAsia"/>
          <w:lang w:val="kk-KZ" w:eastAsia="ru-RU"/>
        </w:rPr>
      </w:pPr>
    </w:p>
    <w:p w14:paraId="76CB1D9B" w14:textId="35B230D8" w:rsidR="00E561AE" w:rsidRPr="00E561AE" w:rsidRDefault="00E561A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2FF3ED3" w14:textId="77777777" w:rsidR="00E561AE" w:rsidRDefault="00E561AE">
      <w:pPr>
        <w:rPr>
          <w:rFonts w:ascii="Times New Roman" w:hAnsi="Times New Roman" w:cs="Times New Roman"/>
          <w:sz w:val="28"/>
          <w:szCs w:val="28"/>
        </w:rPr>
      </w:pPr>
    </w:p>
    <w:p w14:paraId="51A994EB" w14:textId="77777777" w:rsidR="00E561AE" w:rsidRDefault="00E561AE">
      <w:pPr>
        <w:rPr>
          <w:rFonts w:ascii="Times New Roman" w:hAnsi="Times New Roman" w:cs="Times New Roman"/>
          <w:sz w:val="28"/>
          <w:szCs w:val="28"/>
        </w:rPr>
      </w:pPr>
    </w:p>
    <w:p w14:paraId="5BCA9B28" w14:textId="77777777" w:rsidR="00E561AE" w:rsidRDefault="00E561AE">
      <w:pPr>
        <w:rPr>
          <w:rFonts w:ascii="Times New Roman" w:hAnsi="Times New Roman" w:cs="Times New Roman"/>
          <w:sz w:val="28"/>
          <w:szCs w:val="28"/>
        </w:rPr>
      </w:pPr>
    </w:p>
    <w:p w14:paraId="7BF4CC67" w14:textId="77777777" w:rsidR="001379E4" w:rsidRDefault="004B04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79E4">
        <w:rPr>
          <w:rFonts w:ascii="Times New Roman" w:hAnsi="Times New Roman" w:cs="Times New Roman"/>
          <w:b/>
          <w:bCs/>
          <w:sz w:val="28"/>
          <w:szCs w:val="28"/>
        </w:rPr>
        <w:t>Пайдаланылатын</w:t>
      </w:r>
      <w:proofErr w:type="spellEnd"/>
      <w:r w:rsidRPr="001379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9E4">
        <w:rPr>
          <w:rFonts w:ascii="Times New Roman" w:hAnsi="Times New Roman" w:cs="Times New Roman"/>
          <w:b/>
          <w:bCs/>
          <w:sz w:val="28"/>
          <w:szCs w:val="28"/>
        </w:rPr>
        <w:t>әдебиеттер</w:t>
      </w:r>
      <w:proofErr w:type="spellEnd"/>
      <w:r w:rsidRPr="001379E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D5960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Тележурналистиканың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интеллектуалды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. 2. М. К.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Абдраев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.– Алматы: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. 2020.– 238 бет. 3.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Телехабар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. М. К.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Абдраев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.– Алматы: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, 2014.–162 бет. 4.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Омашев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әлемі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>. 1-том. – Алматы: «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Қазығұрт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, 2006. – 344 бет. 5.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Жүсіп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құмырсқа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– Алматы: Алтай медиа, 2016 – (408бет.). 6.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Жақып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публистикасының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қалыптасу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, даму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. Генезис, эволюция, поэтика. – Алматы: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, 2004. 368 бет. 7.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Сұлтанбаева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Г. С.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коммуникацияның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: монография / Алматы: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>, 2017ж. – 434 бет.</w:t>
      </w:r>
    </w:p>
    <w:p w14:paraId="3C358A0B" w14:textId="77777777" w:rsidR="001379E4" w:rsidRDefault="004B047F" w:rsidP="001379E4">
      <w:pPr>
        <w:rPr>
          <w:rFonts w:ascii="Times New Roman" w:hAnsi="Times New Roman" w:cs="Times New Roman"/>
          <w:sz w:val="28"/>
          <w:szCs w:val="28"/>
        </w:rPr>
      </w:pPr>
      <w:r w:rsidRPr="001379E4">
        <w:rPr>
          <w:rFonts w:ascii="Times New Roman" w:hAnsi="Times New Roman" w:cs="Times New Roman"/>
          <w:b/>
          <w:bCs/>
          <w:sz w:val="28"/>
          <w:szCs w:val="28"/>
        </w:rPr>
        <w:t>Интернет ресурсы:</w:t>
      </w:r>
      <w:r w:rsidRPr="00AD5960">
        <w:rPr>
          <w:rFonts w:ascii="Times New Roman" w:hAnsi="Times New Roman" w:cs="Times New Roman"/>
          <w:sz w:val="28"/>
          <w:szCs w:val="28"/>
        </w:rPr>
        <w:t xml:space="preserve"> https://abai.kz/post/9559 https://www.uhdtv.ru/predmet/masterstvo-telezhurnalistiki.html https://spravochnick.ru/zhurnalistika/zhurnalistskaya_sistema/telezhurnalistika/ http://www.hi-edu.ru/e-books/xbook714/01/part-004.htm "« </w:t>
      </w:r>
    </w:p>
    <w:p w14:paraId="57E22A2C" w14:textId="77777777" w:rsidR="003B75B6" w:rsidRDefault="001379E4" w:rsidP="00026C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1379E4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Аудио және бейне баяндаудың жаңа форматтары</w:t>
      </w:r>
      <w:r w:rsidRPr="001379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047F" w:rsidRPr="00AD596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бо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йынша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техникасымен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ҚазҰУ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нұсқаулықтан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таныса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аласыз.әл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>-Фараби, "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беру"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- " сессия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нұсқаулық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Сілтеме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танысып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047F" w:rsidRPr="00AD5960">
        <w:rPr>
          <w:rFonts w:ascii="Times New Roman" w:hAnsi="Times New Roman" w:cs="Times New Roman"/>
          <w:sz w:val="28"/>
          <w:szCs w:val="28"/>
        </w:rPr>
        <w:t>өтіңіз</w:t>
      </w:r>
      <w:proofErr w:type="spellEnd"/>
      <w:r w:rsidR="004B047F" w:rsidRPr="00AD5960">
        <w:rPr>
          <w:rFonts w:ascii="Times New Roman" w:hAnsi="Times New Roman" w:cs="Times New Roman"/>
          <w:sz w:val="28"/>
          <w:szCs w:val="28"/>
        </w:rPr>
        <w:t xml:space="preserve"> https://www.kaznu.kz/ru/21639/page/ </w:t>
      </w:r>
    </w:p>
    <w:p w14:paraId="234F9A8F" w14:textId="77777777" w:rsidR="003B75B6" w:rsidRDefault="004B047F" w:rsidP="00026C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прокторингпен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жүреді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басталар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бейнекамерада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куәліктерді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Әл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-Фараби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ҚазҰУ-дың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MicrosoftTeams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платформасында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Бейнежазба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өтуі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: Microsoft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корпоративті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байланысы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бейнежазба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Оқытушының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бақылауы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бейнежазбаға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жазады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>.</w:t>
      </w:r>
      <w:r w:rsidRPr="00AD5960">
        <w:rPr>
          <w:rFonts w:ascii="Times New Roman" w:hAnsi="Times New Roman" w:cs="Times New Roman"/>
          <w:sz w:val="28"/>
          <w:szCs w:val="28"/>
        </w:rPr>
        <w:sym w:font="Symbol" w:char="F0B7"/>
      </w:r>
      <w:r w:rsidRPr="00AD5960">
        <w:rPr>
          <w:rFonts w:ascii="Times New Roman" w:hAnsi="Times New Roman" w:cs="Times New Roman"/>
          <w:sz w:val="28"/>
          <w:szCs w:val="28"/>
        </w:rPr>
        <w:t xml:space="preserve"> сессия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аяқталғаннан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3 ай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емтиханның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бейнежазбасын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себептермен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тапсыра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алмасаңыз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проректорға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тапсыруға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Өтінішті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куратор-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эдвайзерге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оқытушысына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бөлімге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жіберіңіз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. Билет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Билетте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блоктағы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, магистрант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терминологияны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жетік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блокта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анағұрлым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магистрант тек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терминологияны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біліп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бағдарламада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машығына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блокта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lastRenderedPageBreak/>
        <w:t>үшін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магистранттар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терминологияны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бағдарламада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дағдыларына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біліміне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сенімділік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танытуы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актілер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баптары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көрсетіле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негіздеу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егжей-тегжейлі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берілуге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түпнұсқадан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жазғанын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жауабыңыз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плагиатқа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тексеріледі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түпнұсқалығының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минималды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етілген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75%.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сілтемелер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дәйексөздер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сілтемелер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актілерден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үзінді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ескереді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9FC0A9" w14:textId="77777777" w:rsidR="00BA3E13" w:rsidRDefault="004B047F" w:rsidP="00026C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5B6">
        <w:rPr>
          <w:rFonts w:ascii="Times New Roman" w:hAnsi="Times New Roman" w:cs="Times New Roman"/>
          <w:b/>
          <w:bCs/>
          <w:sz w:val="28"/>
          <w:szCs w:val="28"/>
        </w:rPr>
        <w:t>Бағалау</w:t>
      </w:r>
      <w:proofErr w:type="spellEnd"/>
      <w:r w:rsidRPr="003B75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75B6">
        <w:rPr>
          <w:rFonts w:ascii="Times New Roman" w:hAnsi="Times New Roman" w:cs="Times New Roman"/>
          <w:b/>
          <w:bCs/>
          <w:sz w:val="28"/>
          <w:szCs w:val="28"/>
        </w:rPr>
        <w:t>саясаты</w:t>
      </w:r>
      <w:proofErr w:type="spellEnd"/>
      <w:r w:rsidRPr="003B75B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Әріптік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Балдың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сандықэквивал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енті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%-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түпнұсқасы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А 4,0 95-100 85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 w:rsidR="005501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5501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 w:rsidR="005501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 w:rsidR="005501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 w:rsidR="005501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51905" w14:textId="75BDBA44" w:rsidR="00BA3E13" w:rsidRDefault="004B047F" w:rsidP="00026C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960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А- 3,67 90-94 85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 w:rsidR="005501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5501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 w:rsidR="005501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 w:rsidR="005501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 w:rsidR="005501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3E43C" w14:textId="77777777" w:rsidR="00281D32" w:rsidRDefault="004B047F" w:rsidP="00026C9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5960">
        <w:rPr>
          <w:rFonts w:ascii="Times New Roman" w:hAnsi="Times New Roman" w:cs="Times New Roman"/>
          <w:sz w:val="28"/>
          <w:szCs w:val="28"/>
        </w:rPr>
        <w:t xml:space="preserve">В+ 3,33 85-89 80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нен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85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Түпнұсқалы</w:t>
      </w:r>
      <w:proofErr w:type="spellEnd"/>
      <w:r w:rsidR="00BA3E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қталабы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BA3E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 w:rsidR="00BA3E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5960">
        <w:rPr>
          <w:rFonts w:ascii="Times New Roman" w:hAnsi="Times New Roman" w:cs="Times New Roman"/>
          <w:sz w:val="28"/>
          <w:szCs w:val="28"/>
        </w:rPr>
        <w:t>бай</w:t>
      </w:r>
      <w:r w:rsidR="00BA3E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қалу</w:t>
      </w:r>
      <w:proofErr w:type="spellEnd"/>
      <w:r w:rsidR="00BA3E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 w:rsidR="00BA3E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r w:rsidR="00281D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6CEA014" w14:textId="77777777" w:rsidR="00281D32" w:rsidRDefault="004B047F" w:rsidP="00026C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В 3,0 80-84 80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нен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85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 w:rsidR="00281D3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бойыншаұқсастық</w:t>
      </w:r>
      <w:proofErr w:type="spellEnd"/>
      <w:r w:rsidR="00281D32">
        <w:rPr>
          <w:rFonts w:ascii="Times New Roman" w:hAnsi="Times New Roman" w:cs="Times New Roman"/>
          <w:sz w:val="28"/>
          <w:szCs w:val="28"/>
          <w:lang w:val="kk-KZ"/>
        </w:rPr>
        <w:t xml:space="preserve">   ба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йқалу</w:t>
      </w:r>
      <w:proofErr w:type="spellEnd"/>
      <w:r w:rsidR="00281D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 w:rsidR="00281D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EB9E4" w14:textId="77777777" w:rsidR="00281D32" w:rsidRDefault="004B047F" w:rsidP="00026C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5960">
        <w:rPr>
          <w:rFonts w:ascii="Times New Roman" w:hAnsi="Times New Roman" w:cs="Times New Roman"/>
          <w:sz w:val="28"/>
          <w:szCs w:val="28"/>
        </w:rPr>
        <w:t xml:space="preserve">В- 2,67 75-79 80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нен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85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 w:rsidR="00281D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281D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 w:rsidR="00281D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r w:rsidR="00281D32">
        <w:rPr>
          <w:rFonts w:ascii="Times New Roman" w:hAnsi="Times New Roman" w:cs="Times New Roman"/>
          <w:sz w:val="28"/>
          <w:szCs w:val="28"/>
          <w:lang w:val="kk-KZ"/>
        </w:rPr>
        <w:t>ба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йқалу</w:t>
      </w:r>
      <w:proofErr w:type="spellEnd"/>
      <w:r w:rsidR="00281D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 w:rsidR="00281D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. С+ 2,33 70-74 75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A3C94" w14:textId="77777777" w:rsidR="00281D32" w:rsidRDefault="004B047F" w:rsidP="00026C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Қанағаттанарлық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С 2,0 65-69 75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</w:p>
    <w:p w14:paraId="074FB3F6" w14:textId="77777777" w:rsidR="00281D32" w:rsidRDefault="004B047F" w:rsidP="00026C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5960">
        <w:rPr>
          <w:rFonts w:ascii="Times New Roman" w:hAnsi="Times New Roman" w:cs="Times New Roman"/>
          <w:sz w:val="28"/>
          <w:szCs w:val="28"/>
        </w:rPr>
        <w:t xml:space="preserve"> С- 1,67 60-64 75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</w:p>
    <w:p w14:paraId="7B79A8EA" w14:textId="77777777" w:rsidR="00281D32" w:rsidRDefault="004B047F" w:rsidP="00026C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5960">
        <w:rPr>
          <w:rFonts w:ascii="Times New Roman" w:hAnsi="Times New Roman" w:cs="Times New Roman"/>
          <w:sz w:val="28"/>
          <w:szCs w:val="28"/>
        </w:rPr>
        <w:t xml:space="preserve"> D+ 1,33 55-59 75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D- 1,0 50-54 75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Түпнұсқалық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байқалу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59594" w14:textId="77777777" w:rsidR="00281D32" w:rsidRDefault="004B047F" w:rsidP="00026C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5960">
        <w:rPr>
          <w:rFonts w:ascii="Times New Roman" w:hAnsi="Times New Roman" w:cs="Times New Roman"/>
          <w:sz w:val="28"/>
          <w:szCs w:val="28"/>
        </w:rPr>
        <w:t xml:space="preserve">F 0 0-49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Қанағаттанарлықсыз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6C078" w14:textId="77777777" w:rsidR="007F3D75" w:rsidRDefault="004B047F" w:rsidP="00026C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5960">
        <w:rPr>
          <w:rFonts w:ascii="Times New Roman" w:hAnsi="Times New Roman" w:cs="Times New Roman"/>
          <w:sz w:val="28"/>
          <w:szCs w:val="28"/>
        </w:rPr>
        <w:t xml:space="preserve">МАҢЫЗДЫ.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Аттестациялаудан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біраз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ұпайыңыз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жазбаны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плагиатқа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бұзу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жойылуы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5B18C0" w14:textId="39797C31" w:rsidR="00F76DFD" w:rsidRDefault="004B047F" w:rsidP="00026C9F">
      <w:pPr>
        <w:ind w:firstLine="720"/>
        <w:jc w:val="both"/>
      </w:pP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құндылық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7F3D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тұтастық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7F3D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="007F3D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7F3D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="007F3D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плагиатқа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жалғандыққа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шпаргалкаларды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гаджеттерді</w:t>
      </w:r>
      <w:proofErr w:type="spellEnd"/>
      <w:r w:rsidR="007F3D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бақылаудың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lastRenderedPageBreak/>
        <w:t>кезеңдерінде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алдауға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оқытушыны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алдауға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="007F3D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құрметсіздікпен</w:t>
      </w:r>
      <w:proofErr w:type="spellEnd"/>
      <w:r w:rsidR="007F3D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="007F3D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="007F3D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ҚазҰУстудентінің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 xml:space="preserve"> ар</w:t>
      </w:r>
      <w:r w:rsidRPr="00AD5960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D5960">
        <w:rPr>
          <w:rFonts w:ascii="Times New Roman" w:hAnsi="Times New Roman" w:cs="Times New Roman"/>
          <w:sz w:val="28"/>
          <w:szCs w:val="28"/>
        </w:rPr>
        <w:t>намыскодексі</w:t>
      </w:r>
      <w:proofErr w:type="spellEnd"/>
      <w:r w:rsidRPr="00AD5960">
        <w:rPr>
          <w:rFonts w:ascii="Times New Roman" w:hAnsi="Times New Roman" w:cs="Times New Roman"/>
          <w:sz w:val="28"/>
          <w:szCs w:val="28"/>
        </w:rPr>
        <w:t>). ЕМТИХАНҒА СӘТТІЛ</w:t>
      </w:r>
      <w:r>
        <w:t>ІК</w:t>
      </w:r>
    </w:p>
    <w:sectPr w:rsidR="00F7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E6037"/>
    <w:multiLevelType w:val="hybridMultilevel"/>
    <w:tmpl w:val="741A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97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E2"/>
    <w:rsid w:val="00026C9F"/>
    <w:rsid w:val="001379E4"/>
    <w:rsid w:val="00281D32"/>
    <w:rsid w:val="003B75B6"/>
    <w:rsid w:val="004B047F"/>
    <w:rsid w:val="005501D9"/>
    <w:rsid w:val="007D7149"/>
    <w:rsid w:val="007F3D75"/>
    <w:rsid w:val="00867187"/>
    <w:rsid w:val="00AD5960"/>
    <w:rsid w:val="00BA3E13"/>
    <w:rsid w:val="00D058E2"/>
    <w:rsid w:val="00E561AE"/>
    <w:rsid w:val="00F7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C281"/>
  <w15:chartTrackingRefBased/>
  <w15:docId w15:val="{C777A878-D54E-494D-AAFE-0D6DE39A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1AE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12</cp:revision>
  <dcterms:created xsi:type="dcterms:W3CDTF">2022-10-17T05:06:00Z</dcterms:created>
  <dcterms:modified xsi:type="dcterms:W3CDTF">2022-10-17T05:21:00Z</dcterms:modified>
</cp:coreProperties>
</file>